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drawing>
          <wp:inline distB="0" distT="0" distL="0" distR="0">
            <wp:extent cx="5410835" cy="2705735"/>
            <wp:effectExtent b="0" l="0" r="0" t="0"/>
            <wp:docPr id="5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2705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Title"/>
        <w:keepNext w:val="1"/>
        <w:keepLines w:val="1"/>
        <w:widowControl w:val="1"/>
        <w:spacing w:before="0" w:line="276" w:lineRule="auto"/>
        <w:jc w:val="center"/>
        <w:rPr>
          <w:b w:val="0"/>
          <w:sz w:val="52"/>
          <w:szCs w:val="52"/>
        </w:rPr>
      </w:pPr>
      <w:bookmarkStart w:colFirst="0" w:colLast="0" w:name="_heading=h.dhby0tmbwt0l" w:id="1"/>
      <w:bookmarkEnd w:id="1"/>
      <w:r w:rsidDel="00000000" w:rsidR="00000000" w:rsidRPr="00000000">
        <w:rPr>
          <w:b w:val="0"/>
          <w:sz w:val="52"/>
          <w:szCs w:val="52"/>
          <w:rtl w:val="0"/>
        </w:rPr>
        <w:t xml:space="preserve">Gravação de SIM Cards com GRSIMWrite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42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42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42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20"/>
        <w:jc w:val="both"/>
        <w:rPr>
          <w:rFonts w:ascii="Liberation Sans" w:cs="Liberation Sans" w:eastAsia="Liberation Sans" w:hAnsi="Liberation San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spacing w:after="160" w:line="259" w:lineRule="auto"/>
        <w:jc w:val="center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Este documento descreve os parâmetros a serem gravados em um SIM card para utilização em redes LTE.</w:t>
      </w:r>
    </w:p>
    <w:p w:rsidR="00000000" w:rsidDel="00000000" w:rsidP="00000000" w:rsidRDefault="00000000" w:rsidRPr="00000000" w14:paraId="00000017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Title"/>
        <w:keepNext w:val="1"/>
        <w:keepLines w:val="1"/>
        <w:widowControl w:val="1"/>
        <w:spacing w:before="0" w:line="120" w:lineRule="auto"/>
        <w:rPr>
          <w:b w:val="0"/>
          <w:sz w:val="52"/>
          <w:szCs w:val="52"/>
        </w:rPr>
      </w:pPr>
      <w:bookmarkStart w:colFirst="0" w:colLast="0" w:name="_heading=h.1knapl66oppp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Title"/>
        <w:keepNext w:val="1"/>
        <w:keepLines w:val="1"/>
        <w:widowControl w:val="1"/>
        <w:spacing w:before="0" w:line="120" w:lineRule="auto"/>
        <w:rPr>
          <w:b w:val="0"/>
          <w:sz w:val="52"/>
          <w:szCs w:val="52"/>
        </w:rPr>
      </w:pPr>
      <w:bookmarkStart w:colFirst="0" w:colLast="0" w:name="_heading=h.tclmuyy93ol2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Title"/>
        <w:keepNext w:val="1"/>
        <w:keepLines w:val="1"/>
        <w:widowControl w:val="1"/>
        <w:spacing w:before="0" w:line="120" w:lineRule="auto"/>
        <w:rPr>
          <w:b w:val="0"/>
          <w:sz w:val="52"/>
          <w:szCs w:val="52"/>
        </w:rPr>
      </w:pPr>
      <w:bookmarkStart w:colFirst="0" w:colLast="0" w:name="_heading=h.nh9nucuadc7t" w:id="4"/>
      <w:bookmarkEnd w:id="4"/>
      <w:r w:rsidDel="00000000" w:rsidR="00000000" w:rsidRPr="00000000">
        <w:rPr>
          <w:b w:val="0"/>
          <w:sz w:val="52"/>
          <w:szCs w:val="52"/>
        </w:rPr>
        <w:drawing>
          <wp:inline distB="114300" distT="114300" distL="114300" distR="114300">
            <wp:extent cx="5274000" cy="3721100"/>
            <wp:effectExtent b="0" l="0" r="0" t="0"/>
            <wp:docPr id="5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1"/>
        <w:spacing w:after="60" w:line="120" w:lineRule="auto"/>
        <w:jc w:val="left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tela do programa</w:t>
      </w:r>
    </w:p>
    <w:p w:rsidR="00000000" w:rsidDel="00000000" w:rsidP="00000000" w:rsidRDefault="00000000" w:rsidRPr="00000000" w14:paraId="0000001F">
      <w:pPr>
        <w:widowControl w:val="1"/>
        <w:spacing w:line="276" w:lineRule="auto"/>
        <w:jc w:val="left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 programa GRSIMWrite acompanha gravadores/leitores de SIM Cards da Gialer. Para utilizá-lo na gravação, insira o SIM card no aparelho e conecte o aparelho à uma interface USB do computador. Após abrir o programa, verificar a luz do aparelho:</w:t>
      </w:r>
    </w:p>
    <w:p w:rsidR="00000000" w:rsidDel="00000000" w:rsidP="00000000" w:rsidRDefault="00000000" w:rsidRPr="00000000" w14:paraId="0000002E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1"/>
        <w:spacing w:line="276" w:lineRule="auto"/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b6d7a8"/>
          <w:sz w:val="22"/>
          <w:szCs w:val="22"/>
          <w:rtl w:val="0"/>
        </w:rPr>
        <w:t xml:space="preserve">Verde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aparelho reconhecido pelo programa.</w:t>
      </w:r>
    </w:p>
    <w:p w:rsidR="00000000" w:rsidDel="00000000" w:rsidP="00000000" w:rsidRDefault="00000000" w:rsidRPr="00000000" w14:paraId="00000030">
      <w:pPr>
        <w:widowControl w:val="1"/>
        <w:spacing w:line="276" w:lineRule="auto"/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Vermelho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Erro de leitura do SIM card.</w:t>
      </w:r>
    </w:p>
    <w:p w:rsidR="00000000" w:rsidDel="00000000" w:rsidP="00000000" w:rsidRDefault="00000000" w:rsidRPr="00000000" w14:paraId="00000031">
      <w:pPr>
        <w:widowControl w:val="1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iniciar o processo de gravação, selecione a opção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Read Card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verificar a memória do SIM card.</w:t>
      </w:r>
    </w:p>
    <w:p w:rsidR="00000000" w:rsidDel="00000000" w:rsidP="00000000" w:rsidRDefault="00000000" w:rsidRPr="00000000" w14:paraId="00000033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Title"/>
        <w:keepNext w:val="1"/>
        <w:keepLines w:val="1"/>
        <w:widowControl w:val="1"/>
        <w:spacing w:before="0" w:line="120" w:lineRule="auto"/>
        <w:rPr>
          <w:b w:val="0"/>
          <w:sz w:val="52"/>
          <w:szCs w:val="52"/>
        </w:rPr>
      </w:pPr>
      <w:bookmarkStart w:colFirst="0" w:colLast="0" w:name="_heading=h.nw76491r30ij" w:id="5"/>
      <w:bookmarkEnd w:id="5"/>
      <w:r w:rsidDel="00000000" w:rsidR="00000000" w:rsidRPr="00000000">
        <w:rPr>
          <w:b w:val="0"/>
          <w:sz w:val="52"/>
          <w:szCs w:val="52"/>
        </w:rPr>
        <w:drawing>
          <wp:inline distB="114300" distT="114300" distL="114300" distR="114300">
            <wp:extent cx="5274000" cy="3721100"/>
            <wp:effectExtent b="0" l="0" r="0" t="0"/>
            <wp:docPr id="5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1"/>
        <w:spacing w:line="276" w:lineRule="auto"/>
        <w:ind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 aparelho mostrará se há valores previamente gravados no SIM card. Como estamos lidando com chips LTE, vamos nos atentar aos campos do lado direito da tela:</w:t>
      </w:r>
    </w:p>
    <w:p w:rsidR="00000000" w:rsidDel="00000000" w:rsidP="00000000" w:rsidRDefault="00000000" w:rsidRPr="00000000" w14:paraId="00000045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274000" cy="3721100"/>
            <wp:effectExtent b="0" l="0" r="0" t="0"/>
            <wp:docPr id="5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0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6"/>
        <w:tblGridChange w:id="0">
          <w:tblGrid>
            <w:gridCol w:w="8306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1"/>
              <w:spacing w:line="276" w:lineRule="auto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Os campos com o fundo em verde representam valores criptografados pelo sistema de arquivos do SIM card. Uma vez gravados os valores não podem ser lidos.</w:t>
            </w:r>
          </w:p>
        </w:tc>
      </w:tr>
    </w:tbl>
    <w:p w:rsidR="00000000" w:rsidDel="00000000" w:rsidP="00000000" w:rsidRDefault="00000000" w:rsidRPr="00000000" w14:paraId="0000004B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Começando pelo campo IMSI18 e IMSI15, marcar a opção IMSI15, para 15 digitos - 3 dígitos para MCC, 3 para MNC e o restante para o Subscriber ID. A flag ao lado direito indica que o programa incrementará em um dígito o IMSI, para gravações sequenciais. </w:t>
      </w:r>
    </w:p>
    <w:p w:rsidR="00000000" w:rsidDel="00000000" w:rsidP="00000000" w:rsidRDefault="00000000" w:rsidRPr="00000000" w14:paraId="00000060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30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6"/>
        <w:tblGridChange w:id="0">
          <w:tblGrid>
            <w:gridCol w:w="8306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MCC = Mobile Country Code</w:t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MNC = Mobile Network Code</w:t>
            </w:r>
          </w:p>
          <w:p w:rsidR="00000000" w:rsidDel="00000000" w:rsidP="00000000" w:rsidRDefault="00000000" w:rsidRPr="00000000" w14:paraId="00000064">
            <w:pPr>
              <w:jc w:val="center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PLMNID = MCC + MNC</w:t>
            </w:r>
          </w:p>
          <w:p w:rsidR="00000000" w:rsidDel="00000000" w:rsidP="00000000" w:rsidRDefault="00000000" w:rsidRPr="00000000" w14:paraId="00000065">
            <w:pPr>
              <w:jc w:val="center"/>
              <w:rPr>
                <w:rFonts w:ascii="Arial" w:cs="Arial" w:eastAsia="Arial" w:hAnsi="Arial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Todo IMSI deve iniciar com o PLMNID da rede.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274000" cy="3721100"/>
            <wp:effectExtent b="0" l="0" r="0" t="0"/>
            <wp:docPr id="6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Logo abaixo temos os campos ACC e AD, referentes a controle de acesso do subscriber. </w:t>
      </w:r>
    </w:p>
    <w:p w:rsidR="00000000" w:rsidDel="00000000" w:rsidP="00000000" w:rsidRDefault="00000000" w:rsidRPr="00000000" w14:paraId="0000006B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Subtitle"/>
        <w:widowControl w:val="1"/>
        <w:spacing w:after="320" w:before="0" w:line="276" w:lineRule="auto"/>
        <w:jc w:val="left"/>
        <w:rPr>
          <w:rFonts w:ascii="Arial" w:cs="Arial" w:eastAsia="Arial" w:hAnsi="Arial"/>
          <w:i w:val="0"/>
          <w:sz w:val="30"/>
          <w:szCs w:val="30"/>
        </w:rPr>
      </w:pPr>
      <w:bookmarkStart w:colFirst="0" w:colLast="0" w:name="_heading=h.qtj083ewneug" w:id="6"/>
      <w:bookmarkEnd w:id="6"/>
      <w:r w:rsidDel="00000000" w:rsidR="00000000" w:rsidRPr="00000000">
        <w:rPr>
          <w:rFonts w:ascii="Arial" w:cs="Arial" w:eastAsia="Arial" w:hAnsi="Arial"/>
          <w:i w:val="0"/>
          <w:sz w:val="30"/>
          <w:szCs w:val="30"/>
          <w:rtl w:val="0"/>
        </w:rPr>
        <w:t xml:space="preserve">ACC - Access Control Class. </w:t>
      </w:r>
    </w:p>
    <w:p w:rsidR="00000000" w:rsidDel="00000000" w:rsidP="00000000" w:rsidRDefault="00000000" w:rsidRPr="00000000" w14:paraId="0000006D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0080 para operação normal</w:t>
      </w:r>
    </w:p>
    <w:p w:rsidR="00000000" w:rsidDel="00000000" w:rsidP="00000000" w:rsidRDefault="00000000" w:rsidRPr="00000000" w14:paraId="0000006E">
      <w:pPr>
        <w:pStyle w:val="Subtitle"/>
        <w:widowControl w:val="1"/>
        <w:spacing w:after="320" w:before="0" w:line="276" w:lineRule="auto"/>
        <w:jc w:val="left"/>
        <w:rPr>
          <w:rFonts w:ascii="Arial" w:cs="Arial" w:eastAsia="Arial" w:hAnsi="Arial"/>
          <w:i w:val="0"/>
          <w:sz w:val="30"/>
          <w:szCs w:val="30"/>
        </w:rPr>
      </w:pPr>
      <w:bookmarkStart w:colFirst="0" w:colLast="0" w:name="_heading=h.o7e6u1sd08w3" w:id="7"/>
      <w:bookmarkEnd w:id="7"/>
      <w:r w:rsidDel="00000000" w:rsidR="00000000" w:rsidRPr="00000000">
        <w:rPr>
          <w:rFonts w:ascii="Arial" w:cs="Arial" w:eastAsia="Arial" w:hAnsi="Arial"/>
          <w:i w:val="0"/>
          <w:sz w:val="30"/>
          <w:szCs w:val="30"/>
          <w:rtl w:val="0"/>
        </w:rPr>
        <w:t xml:space="preserve">AD - Administrative Data.  </w:t>
      </w:r>
    </w:p>
    <w:p w:rsidR="00000000" w:rsidDel="00000000" w:rsidP="00000000" w:rsidRDefault="00000000" w:rsidRPr="00000000" w14:paraId="0000006F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00000002 para encriptar as informações do SIM card.</w:t>
      </w:r>
    </w:p>
    <w:p w:rsidR="00000000" w:rsidDel="00000000" w:rsidP="00000000" w:rsidRDefault="00000000" w:rsidRPr="00000000" w14:paraId="00000070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Seguidos pelos campos:</w:t>
      </w:r>
    </w:p>
    <w:p w:rsidR="00000000" w:rsidDel="00000000" w:rsidP="00000000" w:rsidRDefault="00000000" w:rsidRPr="00000000" w14:paraId="00000072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Subtitle"/>
        <w:widowControl w:val="1"/>
        <w:spacing w:after="320" w:before="0" w:line="276" w:lineRule="auto"/>
        <w:jc w:val="left"/>
        <w:rPr>
          <w:rFonts w:ascii="Arial" w:cs="Arial" w:eastAsia="Arial" w:hAnsi="Arial"/>
          <w:i w:val="0"/>
          <w:sz w:val="30"/>
          <w:szCs w:val="30"/>
        </w:rPr>
      </w:pPr>
      <w:bookmarkStart w:colFirst="0" w:colLast="0" w:name="_heading=h.4i4cmvu8owpk" w:id="8"/>
      <w:bookmarkEnd w:id="8"/>
      <w:r w:rsidDel="00000000" w:rsidR="00000000" w:rsidRPr="00000000">
        <w:rPr>
          <w:rFonts w:ascii="Arial" w:cs="Arial" w:eastAsia="Arial" w:hAnsi="Arial"/>
          <w:i w:val="0"/>
          <w:sz w:val="30"/>
          <w:szCs w:val="30"/>
          <w:rtl w:val="0"/>
        </w:rPr>
        <w:t xml:space="preserve">KI e OPc - Chave aleatória em HEX-32 bits</w:t>
      </w:r>
    </w:p>
    <w:p w:rsidR="00000000" w:rsidDel="00000000" w:rsidP="00000000" w:rsidRDefault="00000000" w:rsidRPr="00000000" w14:paraId="00000074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1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Estas chaves devem ser criadas para cada assinante e seus valores cadastrados também no EPC, onde serão consultados durante a autenticação do assinante.</w:t>
      </w:r>
    </w:p>
    <w:p w:rsidR="00000000" w:rsidDel="00000000" w:rsidP="00000000" w:rsidRDefault="00000000" w:rsidRPr="00000000" w14:paraId="00000076">
      <w:pPr>
        <w:widowControl w:val="1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Subtitle"/>
        <w:widowControl w:val="1"/>
        <w:spacing w:after="320" w:before="0" w:line="276" w:lineRule="auto"/>
        <w:rPr>
          <w:rFonts w:ascii="Arial" w:cs="Arial" w:eastAsia="Arial" w:hAnsi="Arial"/>
          <w:i w:val="0"/>
          <w:sz w:val="30"/>
          <w:szCs w:val="30"/>
        </w:rPr>
      </w:pPr>
      <w:bookmarkStart w:colFirst="0" w:colLast="0" w:name="_heading=h.ea7uht1g8uuv" w:id="9"/>
      <w:bookmarkEnd w:id="9"/>
      <w:r w:rsidDel="00000000" w:rsidR="00000000" w:rsidRPr="00000000">
        <w:rPr>
          <w:rFonts w:ascii="Arial" w:cs="Arial" w:eastAsia="Arial" w:hAnsi="Arial"/>
          <w:i w:val="0"/>
          <w:sz w:val="30"/>
          <w:szCs w:val="30"/>
          <w:rtl w:val="0"/>
        </w:rPr>
        <w:t xml:space="preserve">OP</w:t>
      </w:r>
    </w:p>
    <w:p w:rsidR="00000000" w:rsidDel="00000000" w:rsidP="00000000" w:rsidRDefault="00000000" w:rsidRPr="00000000" w14:paraId="00000078">
      <w:pPr>
        <w:widowControl w:val="1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Em branco.</w:t>
      </w:r>
    </w:p>
    <w:p w:rsidR="00000000" w:rsidDel="00000000" w:rsidP="00000000" w:rsidRDefault="00000000" w:rsidRPr="00000000" w14:paraId="00000079">
      <w:pPr>
        <w:widowControl w:val="1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1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1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274000" cy="3721100"/>
            <wp:effectExtent b="0" l="0" r="0" t="0"/>
            <wp:docPr id="5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Subtitle"/>
        <w:widowControl w:val="1"/>
        <w:spacing w:after="320" w:before="0" w:line="192.00000000000003" w:lineRule="auto"/>
        <w:jc w:val="left"/>
        <w:rPr>
          <w:rFonts w:ascii="Arial" w:cs="Arial" w:eastAsia="Arial" w:hAnsi="Arial"/>
          <w:i w:val="0"/>
          <w:sz w:val="30"/>
          <w:szCs w:val="30"/>
        </w:rPr>
      </w:pPr>
      <w:bookmarkStart w:colFirst="0" w:colLast="0" w:name="_heading=h.jsdpp3vkjosy" w:id="10"/>
      <w:bookmarkEnd w:id="10"/>
      <w:r w:rsidDel="00000000" w:rsidR="00000000" w:rsidRPr="00000000">
        <w:rPr>
          <w:rFonts w:ascii="Arial" w:cs="Arial" w:eastAsia="Arial" w:hAnsi="Arial"/>
          <w:i w:val="0"/>
          <w:sz w:val="30"/>
          <w:szCs w:val="30"/>
          <w:rtl w:val="0"/>
        </w:rPr>
        <w:t xml:space="preserve">PLMNwAct - User controlled PLMN selector with Access Technology</w:t>
      </w:r>
    </w:p>
    <w:p w:rsidR="00000000" w:rsidDel="00000000" w:rsidP="00000000" w:rsidRDefault="00000000" w:rsidRPr="00000000" w14:paraId="00000081">
      <w:pPr>
        <w:widowControl w:val="1"/>
        <w:spacing w:after="320" w:line="192.00000000000003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Rede a ser acessada</w:t>
      </w:r>
    </w:p>
    <w:p w:rsidR="00000000" w:rsidDel="00000000" w:rsidP="00000000" w:rsidRDefault="00000000" w:rsidRPr="00000000" w14:paraId="00000082">
      <w:pPr>
        <w:pStyle w:val="Subtitle"/>
        <w:widowControl w:val="1"/>
        <w:spacing w:after="320" w:before="0" w:line="192.00000000000003" w:lineRule="auto"/>
        <w:jc w:val="left"/>
        <w:rPr>
          <w:rFonts w:ascii="Arial" w:cs="Arial" w:eastAsia="Arial" w:hAnsi="Arial"/>
          <w:i w:val="0"/>
          <w:sz w:val="30"/>
          <w:szCs w:val="30"/>
        </w:rPr>
      </w:pPr>
      <w:bookmarkStart w:colFirst="0" w:colLast="0" w:name="_heading=h.aj71jev3rk6z" w:id="11"/>
      <w:bookmarkEnd w:id="11"/>
      <w:r w:rsidDel="00000000" w:rsidR="00000000" w:rsidRPr="00000000">
        <w:rPr>
          <w:rFonts w:ascii="Arial" w:cs="Arial" w:eastAsia="Arial" w:hAnsi="Arial"/>
          <w:i w:val="0"/>
          <w:sz w:val="30"/>
          <w:szCs w:val="30"/>
          <w:rtl w:val="0"/>
        </w:rPr>
        <w:t xml:space="preserve">OPLMNwAct - Operator controlled PLMN selector with Access Technology</w:t>
      </w:r>
    </w:p>
    <w:p w:rsidR="00000000" w:rsidDel="00000000" w:rsidP="00000000" w:rsidRDefault="00000000" w:rsidRPr="00000000" w14:paraId="00000083">
      <w:pPr>
        <w:widowControl w:val="1"/>
        <w:spacing w:after="320" w:line="192.00000000000003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Rede a ser acessada, mais o ATI (Access Tecnology Identifier). Ex: 72490:8000</w:t>
      </w:r>
    </w:p>
    <w:p w:rsidR="00000000" w:rsidDel="00000000" w:rsidP="00000000" w:rsidRDefault="00000000" w:rsidRPr="00000000" w14:paraId="00000084">
      <w:pPr>
        <w:widowControl w:val="1"/>
        <w:spacing w:after="320" w:line="192.00000000000003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Subtitle"/>
        <w:widowControl w:val="1"/>
        <w:spacing w:after="320" w:before="0" w:line="192.00000000000003" w:lineRule="auto"/>
        <w:jc w:val="left"/>
        <w:rPr>
          <w:rFonts w:ascii="Arial" w:cs="Arial" w:eastAsia="Arial" w:hAnsi="Arial"/>
          <w:i w:val="0"/>
          <w:sz w:val="30"/>
          <w:szCs w:val="30"/>
        </w:rPr>
      </w:pPr>
      <w:bookmarkStart w:colFirst="0" w:colLast="0" w:name="_heading=h.901lufsm775i" w:id="12"/>
      <w:bookmarkEnd w:id="12"/>
      <w:r w:rsidDel="00000000" w:rsidR="00000000" w:rsidRPr="00000000">
        <w:rPr>
          <w:rFonts w:ascii="Arial" w:cs="Arial" w:eastAsia="Arial" w:hAnsi="Arial"/>
          <w:i w:val="0"/>
          <w:sz w:val="30"/>
          <w:szCs w:val="30"/>
          <w:rtl w:val="0"/>
        </w:rPr>
        <w:t xml:space="preserve">HPLMNwAct - Home PLMN selector with Access Technology</w:t>
      </w:r>
    </w:p>
    <w:p w:rsidR="00000000" w:rsidDel="00000000" w:rsidP="00000000" w:rsidRDefault="00000000" w:rsidRPr="00000000" w14:paraId="00000086">
      <w:pPr>
        <w:widowControl w:val="1"/>
        <w:spacing w:after="320" w:line="192.00000000000003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Rede a ser acessada, mais o ATI (Access Tecnology Identifier). Ex: 72490:8000</w:t>
      </w:r>
    </w:p>
    <w:p w:rsidR="00000000" w:rsidDel="00000000" w:rsidP="00000000" w:rsidRDefault="00000000" w:rsidRPr="00000000" w14:paraId="00000087">
      <w:pPr>
        <w:widowControl w:val="1"/>
        <w:spacing w:after="320" w:line="192.00000000000003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Subtitle"/>
        <w:widowControl w:val="1"/>
        <w:spacing w:after="320" w:before="0" w:line="192.00000000000003" w:lineRule="auto"/>
        <w:jc w:val="left"/>
        <w:rPr>
          <w:rFonts w:ascii="Arial" w:cs="Arial" w:eastAsia="Arial" w:hAnsi="Arial"/>
          <w:i w:val="0"/>
          <w:sz w:val="30"/>
          <w:szCs w:val="30"/>
        </w:rPr>
      </w:pPr>
      <w:bookmarkStart w:colFirst="0" w:colLast="0" w:name="_heading=h.b5u7s6xe30l2" w:id="13"/>
      <w:bookmarkEnd w:id="13"/>
      <w:r w:rsidDel="00000000" w:rsidR="00000000" w:rsidRPr="00000000">
        <w:rPr>
          <w:rFonts w:ascii="Arial" w:cs="Arial" w:eastAsia="Arial" w:hAnsi="Arial"/>
          <w:i w:val="0"/>
          <w:sz w:val="30"/>
          <w:szCs w:val="30"/>
          <w:rtl w:val="0"/>
        </w:rPr>
        <w:t xml:space="preserve">EHPLMN - Equivalent HPLMN</w:t>
      </w:r>
    </w:p>
    <w:p w:rsidR="00000000" w:rsidDel="00000000" w:rsidP="00000000" w:rsidRDefault="00000000" w:rsidRPr="00000000" w14:paraId="00000089">
      <w:pPr>
        <w:widowControl w:val="1"/>
        <w:spacing w:after="320" w:line="192.00000000000003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Rede a ser acessada. Ex: 72490.</w:t>
      </w:r>
    </w:p>
    <w:p w:rsidR="00000000" w:rsidDel="00000000" w:rsidP="00000000" w:rsidRDefault="00000000" w:rsidRPr="00000000" w14:paraId="0000008A">
      <w:pPr>
        <w:pStyle w:val="Subtitle"/>
        <w:widowControl w:val="1"/>
        <w:spacing w:after="320" w:before="0" w:line="192.00000000000003" w:lineRule="auto"/>
        <w:jc w:val="left"/>
        <w:rPr>
          <w:rFonts w:ascii="Arial" w:cs="Arial" w:eastAsia="Arial" w:hAnsi="Arial"/>
          <w:i w:val="0"/>
          <w:sz w:val="30"/>
          <w:szCs w:val="30"/>
        </w:rPr>
      </w:pPr>
      <w:bookmarkStart w:colFirst="0" w:colLast="0" w:name="_heading=h.eyeegwmaby1f" w:id="14"/>
      <w:bookmarkEnd w:id="14"/>
      <w:r w:rsidDel="00000000" w:rsidR="00000000" w:rsidRPr="00000000">
        <w:rPr>
          <w:rFonts w:ascii="Arial" w:cs="Arial" w:eastAsia="Arial" w:hAnsi="Arial"/>
          <w:i w:val="0"/>
          <w:sz w:val="30"/>
          <w:szCs w:val="30"/>
          <w:rtl w:val="0"/>
        </w:rPr>
        <w:t xml:space="preserve">FPLMN - Forbidden PLMN. </w:t>
      </w:r>
    </w:p>
    <w:p w:rsidR="00000000" w:rsidDel="00000000" w:rsidP="00000000" w:rsidRDefault="00000000" w:rsidRPr="00000000" w14:paraId="0000008B">
      <w:pPr>
        <w:widowControl w:val="1"/>
        <w:spacing w:after="320" w:line="192.00000000000003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Códigos de redes que devem ser ignoradas pelo dispositivo. Ex: 72406.</w:t>
      </w:r>
    </w:p>
    <w:p w:rsidR="00000000" w:rsidDel="00000000" w:rsidP="00000000" w:rsidRDefault="00000000" w:rsidRPr="00000000" w14:paraId="0000008C">
      <w:pPr>
        <w:widowControl w:val="1"/>
        <w:spacing w:after="320" w:line="192.00000000000003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Os campos listados acima, descrevem a APN Control List. Cada valor, separado por ponto e vírgula define uma rede a ser pesquisada. </w:t>
      </w:r>
    </w:p>
    <w:p w:rsidR="00000000" w:rsidDel="00000000" w:rsidP="00000000" w:rsidRDefault="00000000" w:rsidRPr="00000000" w14:paraId="0000008D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30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6"/>
        <w:tblGridChange w:id="0">
          <w:tblGrid>
            <w:gridCol w:w="8306"/>
          </w:tblGrid>
        </w:tblGridChange>
      </w:tblGrid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1"/>
              <w:spacing w:line="276" w:lineRule="auto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Os valores da imagem para o campo HPLMNwAct mostram 72490 como APN e 4000, 8000 e 0080 como ACT -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Access Technology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: E-UTRAN, UTRAN e GSM respectivamente.</w:t>
            </w:r>
          </w:p>
          <w:p w:rsidR="00000000" w:rsidDel="00000000" w:rsidP="00000000" w:rsidRDefault="00000000" w:rsidRPr="00000000" w14:paraId="0000008F">
            <w:pPr>
              <w:widowControl w:val="1"/>
              <w:spacing w:line="276" w:lineRule="auto"/>
              <w:jc w:val="center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A APN Control List é muito importante em uma rede operando com Roaming</w:t>
            </w:r>
          </w:p>
        </w:tc>
      </w:tr>
    </w:tbl>
    <w:p w:rsidR="00000000" w:rsidDel="00000000" w:rsidP="00000000" w:rsidRDefault="00000000" w:rsidRPr="00000000" w14:paraId="00000090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Subtitle"/>
        <w:widowControl w:val="1"/>
        <w:spacing w:after="320" w:before="0" w:line="192.00000000000003" w:lineRule="auto"/>
        <w:jc w:val="left"/>
        <w:rPr>
          <w:rFonts w:ascii="Arial" w:cs="Arial" w:eastAsia="Arial" w:hAnsi="Arial"/>
          <w:i w:val="0"/>
          <w:sz w:val="30"/>
          <w:szCs w:val="30"/>
        </w:rPr>
      </w:pPr>
      <w:bookmarkStart w:colFirst="0" w:colLast="0" w:name="_heading=h.83349pc7hd7e" w:id="15"/>
      <w:bookmarkEnd w:id="15"/>
      <w:r w:rsidDel="00000000" w:rsidR="00000000" w:rsidRPr="00000000">
        <w:rPr>
          <w:rFonts w:ascii="Arial" w:cs="Arial" w:eastAsia="Arial" w:hAnsi="Arial"/>
          <w:i w:val="0"/>
          <w:sz w:val="30"/>
          <w:szCs w:val="30"/>
          <w:rtl w:val="0"/>
        </w:rPr>
        <w:t xml:space="preserve">HPPLMN - Higher Priority PLMN search period. </w:t>
      </w:r>
    </w:p>
    <w:p w:rsidR="00000000" w:rsidDel="00000000" w:rsidP="00000000" w:rsidRDefault="00000000" w:rsidRPr="00000000" w14:paraId="00000093">
      <w:pPr>
        <w:widowControl w:val="1"/>
        <w:spacing w:after="320" w:line="192.00000000000003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 período de busca para as redes configuradas na lista de PLMNs.</w:t>
      </w:r>
    </w:p>
    <w:p w:rsidR="00000000" w:rsidDel="00000000" w:rsidP="00000000" w:rsidRDefault="00000000" w:rsidRPr="00000000" w14:paraId="00000094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Subtitle"/>
        <w:widowControl w:val="1"/>
        <w:spacing w:after="320" w:before="0" w:line="276" w:lineRule="auto"/>
        <w:jc w:val="left"/>
        <w:rPr>
          <w:rFonts w:ascii="Arial" w:cs="Arial" w:eastAsia="Arial" w:hAnsi="Arial"/>
          <w:i w:val="0"/>
          <w:sz w:val="30"/>
          <w:szCs w:val="30"/>
        </w:rPr>
      </w:pPr>
      <w:bookmarkStart w:colFirst="0" w:colLast="0" w:name="_heading=h.ndbqbjzgk5fv" w:id="16"/>
      <w:bookmarkEnd w:id="16"/>
      <w:r w:rsidDel="00000000" w:rsidR="00000000" w:rsidRPr="00000000">
        <w:rPr>
          <w:rFonts w:ascii="Arial" w:cs="Arial" w:eastAsia="Arial" w:hAnsi="Arial"/>
          <w:i w:val="0"/>
          <w:sz w:val="30"/>
          <w:szCs w:val="30"/>
          <w:rtl w:val="0"/>
        </w:rPr>
        <w:t xml:space="preserve">GID1 E GID2 - Group Identifier</w:t>
      </w:r>
    </w:p>
    <w:p w:rsidR="00000000" w:rsidDel="00000000" w:rsidP="00000000" w:rsidRDefault="00000000" w:rsidRPr="00000000" w14:paraId="00000096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separar grupos de SIM cards.</w:t>
      </w:r>
    </w:p>
    <w:p w:rsidR="00000000" w:rsidDel="00000000" w:rsidP="00000000" w:rsidRDefault="00000000" w:rsidRPr="00000000" w14:paraId="00000097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274000" cy="3721100"/>
            <wp:effectExtent b="0" l="0" r="0" t="0"/>
            <wp:docPr id="5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Os próximos campos são:</w:t>
      </w:r>
    </w:p>
    <w:p w:rsidR="00000000" w:rsidDel="00000000" w:rsidP="00000000" w:rsidRDefault="00000000" w:rsidRPr="00000000" w14:paraId="0000009B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Subtitle"/>
        <w:widowControl w:val="1"/>
        <w:spacing w:after="320" w:before="0" w:line="276" w:lineRule="auto"/>
        <w:jc w:val="left"/>
        <w:rPr>
          <w:rFonts w:ascii="Arial" w:cs="Arial" w:eastAsia="Arial" w:hAnsi="Arial"/>
          <w:i w:val="0"/>
          <w:sz w:val="30"/>
          <w:szCs w:val="30"/>
        </w:rPr>
      </w:pPr>
      <w:bookmarkStart w:colFirst="0" w:colLast="0" w:name="_heading=h.8bnbxwr42b9q" w:id="17"/>
      <w:bookmarkEnd w:id="17"/>
      <w:r w:rsidDel="00000000" w:rsidR="00000000" w:rsidRPr="00000000">
        <w:rPr>
          <w:rFonts w:ascii="Arial" w:cs="Arial" w:eastAsia="Arial" w:hAnsi="Arial"/>
          <w:i w:val="0"/>
          <w:sz w:val="30"/>
          <w:szCs w:val="30"/>
          <w:rtl w:val="0"/>
        </w:rPr>
        <w:t xml:space="preserve">SMSP - Short message service parameters</w:t>
      </w:r>
    </w:p>
    <w:p w:rsidR="00000000" w:rsidDel="00000000" w:rsidP="00000000" w:rsidRDefault="00000000" w:rsidRPr="00000000" w14:paraId="0000009D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serviços que podem ser discados pelo dispositivo. Apenas para redes com SMS.</w:t>
      </w:r>
    </w:p>
    <w:p w:rsidR="00000000" w:rsidDel="00000000" w:rsidP="00000000" w:rsidRDefault="00000000" w:rsidRPr="00000000" w14:paraId="0000009E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Style w:val="Subtitle"/>
        <w:widowControl w:val="1"/>
        <w:spacing w:after="320" w:before="0" w:line="276" w:lineRule="auto"/>
        <w:jc w:val="left"/>
        <w:rPr>
          <w:rFonts w:ascii="Arial" w:cs="Arial" w:eastAsia="Arial" w:hAnsi="Arial"/>
          <w:i w:val="0"/>
          <w:sz w:val="30"/>
          <w:szCs w:val="30"/>
        </w:rPr>
      </w:pPr>
      <w:bookmarkStart w:colFirst="0" w:colLast="0" w:name="_heading=h.lw3560qbamhi" w:id="18"/>
      <w:bookmarkEnd w:id="18"/>
      <w:r w:rsidDel="00000000" w:rsidR="00000000" w:rsidRPr="00000000">
        <w:rPr>
          <w:rFonts w:ascii="Arial" w:cs="Arial" w:eastAsia="Arial" w:hAnsi="Arial"/>
          <w:i w:val="0"/>
          <w:sz w:val="30"/>
          <w:szCs w:val="30"/>
          <w:rtl w:val="0"/>
        </w:rPr>
        <w:t xml:space="preserve">MSISDN - Mobile Station International Subscriber Directory Number</w:t>
      </w:r>
    </w:p>
    <w:p w:rsidR="00000000" w:rsidDel="00000000" w:rsidP="00000000" w:rsidRDefault="00000000" w:rsidRPr="00000000" w14:paraId="000000A0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 número de telefone do assinante. Para redes com PSTN ou VoLTE. </w:t>
      </w:r>
    </w:p>
    <w:p w:rsidR="00000000" w:rsidDel="00000000" w:rsidP="00000000" w:rsidRDefault="00000000" w:rsidRPr="00000000" w14:paraId="000000A1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Subtitle"/>
        <w:widowControl w:val="1"/>
        <w:spacing w:after="320" w:before="0" w:line="276" w:lineRule="auto"/>
        <w:jc w:val="left"/>
        <w:rPr>
          <w:rFonts w:ascii="Arial" w:cs="Arial" w:eastAsia="Arial" w:hAnsi="Arial"/>
          <w:i w:val="0"/>
          <w:sz w:val="30"/>
          <w:szCs w:val="30"/>
        </w:rPr>
      </w:pPr>
      <w:bookmarkStart w:colFirst="0" w:colLast="0" w:name="_heading=h.kdz1h2l7emfr" w:id="19"/>
      <w:bookmarkEnd w:id="19"/>
      <w:r w:rsidDel="00000000" w:rsidR="00000000" w:rsidRPr="00000000">
        <w:rPr>
          <w:rFonts w:ascii="Arial" w:cs="Arial" w:eastAsia="Arial" w:hAnsi="Arial"/>
          <w:i w:val="0"/>
          <w:sz w:val="30"/>
          <w:szCs w:val="30"/>
          <w:rtl w:val="0"/>
        </w:rPr>
        <w:t xml:space="preserve">SPN - Service Provider Name</w:t>
      </w:r>
    </w:p>
    <w:p w:rsidR="00000000" w:rsidDel="00000000" w:rsidP="00000000" w:rsidRDefault="00000000" w:rsidRPr="00000000" w14:paraId="000000A3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 nome da APN. Este valor será verificado durante a autenticação do SIM card</w:t>
      </w:r>
    </w:p>
    <w:p w:rsidR="00000000" w:rsidDel="00000000" w:rsidP="00000000" w:rsidRDefault="00000000" w:rsidRPr="00000000" w14:paraId="000000A4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Subtitle"/>
        <w:widowControl w:val="1"/>
        <w:spacing w:after="320" w:before="0" w:line="276" w:lineRule="auto"/>
        <w:jc w:val="left"/>
        <w:rPr>
          <w:rFonts w:ascii="Arial" w:cs="Arial" w:eastAsia="Arial" w:hAnsi="Arial"/>
          <w:i w:val="0"/>
          <w:sz w:val="30"/>
          <w:szCs w:val="30"/>
        </w:rPr>
      </w:pPr>
      <w:bookmarkStart w:colFirst="0" w:colLast="0" w:name="_heading=h.jeylcc6usm5g" w:id="20"/>
      <w:bookmarkEnd w:id="20"/>
      <w:r w:rsidDel="00000000" w:rsidR="00000000" w:rsidRPr="00000000">
        <w:rPr>
          <w:rFonts w:ascii="Arial" w:cs="Arial" w:eastAsia="Arial" w:hAnsi="Arial"/>
          <w:i w:val="0"/>
          <w:sz w:val="30"/>
          <w:szCs w:val="30"/>
          <w:rtl w:val="0"/>
        </w:rPr>
        <w:t xml:space="preserve">Algorithm</w:t>
      </w:r>
    </w:p>
    <w:p w:rsidR="00000000" w:rsidDel="00000000" w:rsidP="00000000" w:rsidRDefault="00000000" w:rsidRPr="00000000" w14:paraId="000000A6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 algoritmo de criptografia a ser utilizado pelo SIM card para as chaves.</w:t>
      </w:r>
    </w:p>
    <w:p w:rsidR="00000000" w:rsidDel="00000000" w:rsidP="00000000" w:rsidRDefault="00000000" w:rsidRPr="00000000" w14:paraId="000000A7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274000" cy="3721100"/>
            <wp:effectExtent b="0" l="0" r="0" t="0"/>
            <wp:docPr id="6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Com as informações devidamente preenchidas, clicar em Write Card. A luz do leitor de cartão irá piscar e o programa indicará o progresso da gravação. </w:t>
      </w:r>
    </w:p>
    <w:p w:rsidR="00000000" w:rsidDel="00000000" w:rsidP="00000000" w:rsidRDefault="00000000" w:rsidRPr="00000000" w14:paraId="000000AB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Style w:val="Subtitle"/>
        <w:rPr>
          <w:rFonts w:ascii="Arial" w:cs="Arial" w:eastAsia="Arial" w:hAnsi="Arial"/>
          <w:sz w:val="22"/>
          <w:szCs w:val="22"/>
        </w:rPr>
      </w:pPr>
      <w:bookmarkStart w:colFirst="0" w:colLast="0" w:name="_heading=h.pwn75gwjjz86" w:id="21"/>
      <w:bookmarkEnd w:id="21"/>
      <w:r w:rsidDel="00000000" w:rsidR="00000000" w:rsidRPr="00000000">
        <w:rPr>
          <w:rtl w:val="0"/>
        </w:rPr>
        <w:t xml:space="preserve">GRAVAÇÃO EM LOTE (Batch Write Card)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1"/>
        <w:spacing w:line="276" w:lineRule="auto"/>
        <w:jc w:val="left"/>
        <w:rPr>
          <w:i w:val="1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Para gravação em lote, realizar o download do template e editar o arquivo. Clicar em </w:t>
      </w:r>
      <w:r w:rsidDel="00000000" w:rsidR="00000000" w:rsidRPr="00000000">
        <w:rPr>
          <w:i w:val="1"/>
          <w:rtl w:val="0"/>
        </w:rPr>
        <w:t xml:space="preserve">Select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File</w:t>
      </w:r>
      <w:r w:rsidDel="00000000" w:rsidR="00000000" w:rsidRPr="00000000">
        <w:rPr>
          <w:i w:val="1"/>
          <w:rtl w:val="0"/>
        </w:rPr>
        <w:t xml:space="preserve">:</w:t>
      </w:r>
    </w:p>
    <w:p w:rsidR="00000000" w:rsidDel="00000000" w:rsidP="00000000" w:rsidRDefault="00000000" w:rsidRPr="00000000" w14:paraId="000000AF">
      <w:pPr>
        <w:widowControl w:val="1"/>
        <w:spacing w:line="276" w:lineRule="auto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Style w:val="Title"/>
        <w:spacing w:line="120" w:lineRule="auto"/>
        <w:rPr>
          <w:i w:val="1"/>
        </w:rPr>
      </w:pPr>
      <w:bookmarkStart w:colFirst="0" w:colLast="0" w:name="_heading=h.f73z3gjrv3h0" w:id="22"/>
      <w:bookmarkEnd w:id="22"/>
      <w:r w:rsidDel="00000000" w:rsidR="00000000" w:rsidRPr="00000000">
        <w:rPr/>
        <w:drawing>
          <wp:inline distB="114300" distT="114300" distL="114300" distR="114300">
            <wp:extent cx="5274000" cy="3721100"/>
            <wp:effectExtent b="0" l="0" r="0" t="0"/>
            <wp:docPr id="6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1"/>
        <w:spacing w:line="276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1"/>
        <w:spacing w:line="276" w:lineRule="auto"/>
        <w:jc w:val="left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widowControl w:val="1"/>
        <w:spacing w:line="276" w:lineRule="auto"/>
        <w:jc w:val="left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Referências:</w:t>
      </w:r>
    </w:p>
    <w:p w:rsidR="00000000" w:rsidDel="00000000" w:rsidP="00000000" w:rsidRDefault="00000000" w:rsidRPr="00000000" w14:paraId="000000B5">
      <w:pPr>
        <w:widowControl w:val="1"/>
        <w:spacing w:line="276" w:lineRule="auto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1"/>
        <w:spacing w:line="276" w:lineRule="auto"/>
        <w:jc w:val="left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Characteristics of the Universal Subscriber Identity Module (USIM) application (3GPP TS 31.102 version 15.1.0 Release 15)</w:t>
      </w:r>
    </w:p>
    <w:p w:rsidR="00000000" w:rsidDel="00000000" w:rsidP="00000000" w:rsidRDefault="00000000" w:rsidRPr="00000000" w14:paraId="000000B7">
      <w:pPr>
        <w:widowControl w:val="1"/>
        <w:spacing w:line="276" w:lineRule="auto"/>
        <w:jc w:val="left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1"/>
        <w:spacing w:line="276" w:lineRule="auto"/>
        <w:jc w:val="left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Mobile radio interface Layer 3 specification; Core network protocols; Stage 3</w:t>
      </w:r>
    </w:p>
    <w:p w:rsidR="00000000" w:rsidDel="00000000" w:rsidP="00000000" w:rsidRDefault="00000000" w:rsidRPr="00000000" w14:paraId="000000B9">
      <w:pPr>
        <w:widowControl w:val="1"/>
        <w:spacing w:line="276" w:lineRule="auto"/>
        <w:jc w:val="left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(3GPP TS 24.008 version 13.7.0 Release 13)</w:t>
      </w:r>
    </w:p>
    <w:p w:rsidR="00000000" w:rsidDel="00000000" w:rsidP="00000000" w:rsidRDefault="00000000" w:rsidRPr="00000000" w14:paraId="000000BA">
      <w:pPr>
        <w:widowControl w:val="1"/>
        <w:spacing w:line="276" w:lineRule="auto"/>
        <w:jc w:val="left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1"/>
        <w:spacing w:line="276" w:lineRule="auto"/>
        <w:jc w:val="left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8" w:w="11906" w:orient="portrait"/>
      <w:pgMar w:bottom="1440" w:top="1440" w:left="1800" w:right="1800" w:header="851" w:footer="99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ambria"/>
  <w:font w:name="Liberatio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Liberation Sans" w:cs="Liberation Sans" w:eastAsia="Liberation Sans" w:hAnsi="Liberation Sans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Liberation Sans" w:cs="Liberation Sans" w:eastAsia="Liberation Sans" w:hAnsi="Liberation Sans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Liberation Sans" w:cs="Liberation Sans" w:eastAsia="Liberation Sans" w:hAnsi="Liberatio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D">
    <w:pPr>
      <w:keepNext w:val="0"/>
      <w:keepLines w:val="0"/>
      <w:widowControl w:val="0"/>
      <w:pBdr>
        <w:top w:space="0" w:sz="0" w:val="nil"/>
        <w:left w:space="0" w:sz="0" w:val="nil"/>
        <w:bottom w:color="000000" w:space="1" w:sz="6" w:val="single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right"/>
      <w:rPr>
        <w:rFonts w:ascii="Liberation Sans" w:cs="Liberation Sans" w:eastAsia="Liberation Sans" w:hAnsi="Liberatio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Liberation Sans" w:cs="Liberation Sans" w:eastAsia="Liberation Sans" w:hAnsi="Liberation Sans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drawing>
        <wp:inline distB="0" distT="0" distL="0" distR="0">
          <wp:extent cx="1677035" cy="838835"/>
          <wp:effectExtent b="0" l="0" r="0" t="0"/>
          <wp:docPr id="5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77035" cy="8388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E">
    <w:pPr>
      <w:keepNext w:val="0"/>
      <w:keepLines w:val="0"/>
      <w:widowControl w:val="0"/>
      <w:pBdr>
        <w:top w:space="0" w:sz="0" w:val="nil"/>
        <w:left w:space="0" w:sz="0" w:val="nil"/>
        <w:bottom w:color="000000" w:space="1" w:sz="6" w:val="single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Liberation Sans" w:cs="Liberation Sans" w:eastAsia="Liberation Sans" w:hAnsi="Liberatio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0" w:right="0" w:firstLine="0"/>
      <w:jc w:val="both"/>
    </w:pPr>
    <w:rPr>
      <w:rFonts w:ascii="Liberation Sans" w:cs="Liberation Sans" w:eastAsia="Liberation Sans" w:hAnsi="Liberation San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0" w:right="0" w:firstLine="0"/>
      <w:jc w:val="both"/>
    </w:pPr>
    <w:rPr>
      <w:rFonts w:ascii="Liberation Sans" w:cs="Liberation Sans" w:eastAsia="Liberation Sans" w:hAnsi="Liberation Sans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</w:pPr>
    <w:rPr>
      <w:rFonts w:ascii="Tahoma" w:cs="Tahoma" w:eastAsia="Tahoma" w:hAnsi="Tahoma"/>
      <w:b w:val="1"/>
      <w:i w:val="0"/>
      <w:smallCaps w:val="0"/>
      <w:strike w:val="0"/>
      <w:color w:val="000000"/>
      <w:sz w:val="21"/>
      <w:szCs w:val="21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90" w:before="280" w:line="374" w:lineRule="auto"/>
      <w:ind w:left="0" w:right="0" w:firstLine="0"/>
      <w:jc w:val="both"/>
    </w:pPr>
    <w:rPr>
      <w:rFonts w:ascii="Tahoma" w:cs="Tahoma" w:eastAsia="Tahoma" w:hAnsi="Tahoma"/>
      <w:b w:val="1"/>
      <w:i w:val="0"/>
      <w:smallCaps w:val="0"/>
      <w:strike w:val="0"/>
      <w:color w:val="000000"/>
      <w:sz w:val="21"/>
      <w:szCs w:val="21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90" w:before="280" w:line="374" w:lineRule="auto"/>
      <w:ind w:left="0" w:right="0" w:firstLine="0"/>
      <w:jc w:val="both"/>
    </w:pPr>
    <w:rPr>
      <w:rFonts w:ascii="Liberation Sans" w:cs="Liberation Sans" w:eastAsia="Liberation Sans" w:hAnsi="Liberation San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4" w:before="240" w:line="319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0" w:right="0" w:firstLine="0"/>
      <w:jc w:val="both"/>
    </w:pPr>
    <w:rPr>
      <w:rFonts w:ascii="Liberation Sans" w:cs="Liberation Sans" w:eastAsia="Liberation Sans" w:hAnsi="Liberation San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0" w:right="0" w:firstLine="0"/>
      <w:jc w:val="both"/>
    </w:pPr>
    <w:rPr>
      <w:rFonts w:ascii="Liberation Sans" w:cs="Liberation Sans" w:eastAsia="Liberation Sans" w:hAnsi="Liberation Sans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</w:pPr>
    <w:rPr>
      <w:rFonts w:ascii="Tahoma" w:cs="Tahoma" w:eastAsia="Tahoma" w:hAnsi="Tahoma"/>
      <w:b w:val="1"/>
      <w:i w:val="0"/>
      <w:smallCaps w:val="0"/>
      <w:strike w:val="0"/>
      <w:color w:val="000000"/>
      <w:sz w:val="21"/>
      <w:szCs w:val="21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90" w:before="280" w:line="374" w:lineRule="auto"/>
      <w:ind w:left="0" w:right="0" w:firstLine="0"/>
      <w:jc w:val="both"/>
    </w:pPr>
    <w:rPr>
      <w:rFonts w:ascii="Tahoma" w:cs="Tahoma" w:eastAsia="Tahoma" w:hAnsi="Tahoma"/>
      <w:b w:val="1"/>
      <w:i w:val="0"/>
      <w:smallCaps w:val="0"/>
      <w:strike w:val="0"/>
      <w:color w:val="000000"/>
      <w:sz w:val="21"/>
      <w:szCs w:val="21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90" w:before="280" w:line="374" w:lineRule="auto"/>
      <w:ind w:left="0" w:right="0" w:firstLine="0"/>
      <w:jc w:val="both"/>
    </w:pPr>
    <w:rPr>
      <w:rFonts w:ascii="Liberation Sans" w:cs="Liberation Sans" w:eastAsia="Liberation Sans" w:hAnsi="Liberation San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4" w:before="240" w:line="319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Normal" w:default="1">
    <w:name w:val="Normal"/>
    <w:qFormat w:val="1"/>
    <w:rsid w:val="00A927C2"/>
    <w:pPr>
      <w:suppressAutoHyphens w:val="1"/>
    </w:pPr>
    <w:rPr>
      <w:rFonts w:cs="Lohit Devanagari" w:eastAsia="Noto Serif CJK SC"/>
      <w:kern w:val="2"/>
      <w:lang w:bidi="hi-IN" w:eastAsia="zh-CN"/>
    </w:rPr>
  </w:style>
  <w:style w:type="paragraph" w:styleId="Ttulo1">
    <w:name w:val="heading 1"/>
    <w:basedOn w:val="LO-normal"/>
    <w:next w:val="Recuonormal"/>
    <w:uiPriority w:val="9"/>
    <w:qFormat w:val="1"/>
    <w:pPr>
      <w:keepNext w:val="1"/>
      <w:keepLines w:val="1"/>
      <w:spacing w:line="360" w:lineRule="auto"/>
      <w:outlineLvl w:val="0"/>
    </w:pPr>
    <w:rPr>
      <w:b w:val="1"/>
      <w:bCs w:val="1"/>
      <w:kern w:val="2"/>
      <w:sz w:val="28"/>
      <w:szCs w:val="28"/>
    </w:rPr>
  </w:style>
  <w:style w:type="paragraph" w:styleId="Ttulo2">
    <w:name w:val="heading 2"/>
    <w:basedOn w:val="LO-normal"/>
    <w:next w:val="Recuonormal"/>
    <w:link w:val="Ttulo2Char"/>
    <w:uiPriority w:val="9"/>
    <w:semiHidden w:val="1"/>
    <w:unhideWhenUsed w:val="1"/>
    <w:qFormat w:val="1"/>
    <w:pPr>
      <w:keepNext w:val="1"/>
      <w:keepLines w:val="1"/>
      <w:spacing w:line="360" w:lineRule="auto"/>
      <w:outlineLvl w:val="1"/>
    </w:pPr>
    <w:rPr>
      <w:b w:val="1"/>
      <w:bCs w:val="1"/>
      <w:sz w:val="24"/>
      <w:szCs w:val="24"/>
    </w:rPr>
  </w:style>
  <w:style w:type="paragraph" w:styleId="Ttulo3">
    <w:name w:val="heading 3"/>
    <w:basedOn w:val="LO-normal"/>
    <w:next w:val="Recuonormal"/>
    <w:uiPriority w:val="9"/>
    <w:semiHidden w:val="1"/>
    <w:unhideWhenUsed w:val="1"/>
    <w:qFormat w:val="1"/>
    <w:pPr>
      <w:keepNext w:val="1"/>
      <w:keepLines w:val="1"/>
      <w:outlineLvl w:val="2"/>
    </w:pPr>
    <w:rPr>
      <w:rFonts w:ascii="Tahoma" w:eastAsia="Tahoma" w:hAnsi="Tahoma"/>
      <w:b w:val="1"/>
      <w:bCs w:val="1"/>
    </w:rPr>
  </w:style>
  <w:style w:type="paragraph" w:styleId="Ttulo4">
    <w:name w:val="heading 4"/>
    <w:basedOn w:val="Ttulo3"/>
    <w:next w:val="LO-normal"/>
    <w:uiPriority w:val="9"/>
    <w:semiHidden w:val="1"/>
    <w:unhideWhenUsed w:val="1"/>
    <w:qFormat w:val="1"/>
    <w:pPr>
      <w:spacing w:after="290" w:before="280" w:line="374" w:lineRule="auto"/>
      <w:outlineLvl w:val="3"/>
    </w:pPr>
    <w:rPr>
      <w:bCs w:val="0"/>
      <w:szCs w:val="28"/>
    </w:rPr>
  </w:style>
  <w:style w:type="paragraph" w:styleId="Ttulo5">
    <w:name w:val="heading 5"/>
    <w:basedOn w:val="LO-normal"/>
    <w:next w:val="LO-normal"/>
    <w:uiPriority w:val="9"/>
    <w:semiHidden w:val="1"/>
    <w:unhideWhenUsed w:val="1"/>
    <w:qFormat w:val="1"/>
    <w:pPr>
      <w:keepNext w:val="1"/>
      <w:keepLines w:val="1"/>
      <w:spacing w:after="290" w:before="280" w:line="374" w:lineRule="auto"/>
      <w:outlineLvl w:val="4"/>
    </w:pPr>
    <w:rPr>
      <w:b w:val="1"/>
      <w:bCs w:val="1"/>
      <w:sz w:val="28"/>
      <w:szCs w:val="28"/>
    </w:rPr>
  </w:style>
  <w:style w:type="paragraph" w:styleId="Ttulo6">
    <w:name w:val="heading 6"/>
    <w:basedOn w:val="LO-normal"/>
    <w:next w:val="LO-normal"/>
    <w:uiPriority w:val="9"/>
    <w:semiHidden w:val="1"/>
    <w:unhideWhenUsed w:val="1"/>
    <w:qFormat w:val="1"/>
    <w:pPr>
      <w:keepNext w:val="1"/>
      <w:keepLines w:val="1"/>
      <w:spacing w:after="64" w:before="240" w:line="319" w:lineRule="auto"/>
      <w:outlineLvl w:val="5"/>
    </w:pPr>
    <w:rPr>
      <w:rFonts w:ascii="Arial" w:eastAsia="SimHei" w:hAnsi="Arial"/>
      <w:b w:val="1"/>
      <w:bCs w:val="1"/>
      <w:sz w:val="24"/>
      <w:szCs w:val="24"/>
    </w:rPr>
  </w:style>
  <w:style w:type="paragraph" w:styleId="Ttulo7">
    <w:name w:val="heading 7"/>
    <w:basedOn w:val="LO-normal"/>
    <w:next w:val="LO-normal"/>
    <w:qFormat w:val="1"/>
    <w:pPr>
      <w:keepNext w:val="1"/>
      <w:keepLines w:val="1"/>
      <w:spacing w:after="64" w:before="240" w:line="319" w:lineRule="auto"/>
      <w:outlineLvl w:val="6"/>
    </w:pPr>
    <w:rPr>
      <w:b w:val="1"/>
      <w:bCs w:val="1"/>
      <w:sz w:val="24"/>
      <w:szCs w:val="24"/>
    </w:rPr>
  </w:style>
  <w:style w:type="paragraph" w:styleId="Ttulo8">
    <w:name w:val="heading 8"/>
    <w:basedOn w:val="LO-normal"/>
    <w:next w:val="LO-normal"/>
    <w:qFormat w:val="1"/>
    <w:pPr>
      <w:keepNext w:val="1"/>
      <w:keepLines w:val="1"/>
      <w:spacing w:after="64" w:before="240" w:line="319" w:lineRule="auto"/>
      <w:outlineLvl w:val="7"/>
    </w:pPr>
    <w:rPr>
      <w:rFonts w:ascii="Arial" w:eastAsia="SimHei" w:hAnsi="Arial"/>
      <w:sz w:val="24"/>
      <w:szCs w:val="24"/>
    </w:rPr>
  </w:style>
  <w:style w:type="paragraph" w:styleId="Ttulo9">
    <w:name w:val="heading 9"/>
    <w:basedOn w:val="LO-normal"/>
    <w:next w:val="LO-normal"/>
    <w:qFormat w:val="1"/>
    <w:pPr>
      <w:keepNext w:val="1"/>
      <w:keepLines w:val="1"/>
      <w:spacing w:after="64" w:before="240" w:line="319" w:lineRule="auto"/>
      <w:outlineLvl w:val="8"/>
    </w:pPr>
    <w:rPr>
      <w:rFonts w:ascii="Arial" w:eastAsia="SimHei" w:hAnsi="Arial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LO-normal"/>
    <w:next w:val="Corpodetexto"/>
    <w:uiPriority w:val="10"/>
    <w:qFormat w:val="1"/>
    <w:pPr>
      <w:spacing w:after="60" w:before="240"/>
      <w:jc w:val="center"/>
      <w:outlineLvl w:val="0"/>
    </w:pPr>
    <w:rPr>
      <w:rFonts w:ascii="Arial" w:cs="Arial" w:hAnsi="Arial"/>
      <w:b w:val="1"/>
      <w:bCs w:val="1"/>
      <w:sz w:val="32"/>
      <w:szCs w:val="32"/>
    </w:rPr>
  </w:style>
  <w:style w:type="character" w:styleId="LinkdaInternet" w:customStyle="1">
    <w:name w:val="Link da Internet"/>
    <w:uiPriority w:val="99"/>
    <w:rPr>
      <w:color w:val="0000ff"/>
      <w:u w:val="single"/>
    </w:rPr>
  </w:style>
  <w:style w:type="character" w:styleId="Nmerodepgina">
    <w:name w:val="page number"/>
    <w:basedOn w:val="Fontepargpadro"/>
    <w:semiHidden w:val="1"/>
    <w:qFormat w:val="1"/>
  </w:style>
  <w:style w:type="character" w:styleId="Char" w:customStyle="1">
    <w:name w:val="表样式 Char"/>
    <w:qFormat w:val="1"/>
    <w:rPr>
      <w:rFonts w:eastAsia="SimSun"/>
      <w:sz w:val="18"/>
      <w:lang w:bidi="ar-SA" w:eastAsia="zh-CN" w:val="en-US"/>
    </w:rPr>
  </w:style>
  <w:style w:type="character" w:styleId="Linkdainternetvisitado" w:customStyle="1">
    <w:name w:val="Link da internet visitado"/>
    <w:semiHidden w:val="1"/>
    <w:rPr>
      <w:color w:val="800080"/>
      <w:u w:val="single"/>
    </w:rPr>
  </w:style>
  <w:style w:type="character" w:styleId="Char0" w:customStyle="1">
    <w:name w:val="缺省文本 Char"/>
    <w:qFormat w:val="1"/>
    <w:rPr>
      <w:rFonts w:cs="SimSun"/>
      <w:sz w:val="24"/>
    </w:rPr>
  </w:style>
  <w:style w:type="character" w:styleId="Forte">
    <w:name w:val="Strong"/>
    <w:qFormat w:val="1"/>
    <w:rPr>
      <w:b w:val="1"/>
      <w:bCs w:val="1"/>
    </w:rPr>
  </w:style>
  <w:style w:type="character" w:styleId="apple-converted-space" w:customStyle="1">
    <w:name w:val="apple-converted-space"/>
    <w:basedOn w:val="Fontepargpadro"/>
    <w:qFormat w:val="1"/>
  </w:style>
  <w:style w:type="character" w:styleId="Char1" w:customStyle="1">
    <w:name w:val="表头文字 Char"/>
    <w:qFormat w:val="1"/>
    <w:rPr>
      <w:rFonts w:ascii="Arial" w:hAnsi="Arial"/>
      <w:b w:val="1"/>
      <w:kern w:val="2"/>
    </w:rPr>
  </w:style>
  <w:style w:type="character" w:styleId="Char2" w:customStyle="1">
    <w:name w:val="表格内文字 Char"/>
    <w:qFormat w:val="1"/>
    <w:rPr>
      <w:kern w:val="2"/>
      <w:sz w:val="18"/>
    </w:rPr>
  </w:style>
  <w:style w:type="character" w:styleId="Refdecomentrio">
    <w:name w:val="annotation reference"/>
    <w:semiHidden w:val="1"/>
    <w:qFormat w:val="1"/>
    <w:rPr>
      <w:sz w:val="16"/>
      <w:szCs w:val="16"/>
    </w:rPr>
  </w:style>
  <w:style w:type="character" w:styleId="TextodecomentrioChar" w:customStyle="1">
    <w:name w:val="Texto de comentário Char"/>
    <w:qFormat w:val="1"/>
    <w:rPr>
      <w:kern w:val="2"/>
      <w:lang w:eastAsia="zh-CN" w:val="en-US"/>
    </w:rPr>
  </w:style>
  <w:style w:type="character" w:styleId="AssuntodocomentrioChar" w:customStyle="1">
    <w:name w:val="Assunto do comentário Char"/>
    <w:qFormat w:val="1"/>
    <w:rPr>
      <w:b w:val="1"/>
      <w:bCs w:val="1"/>
      <w:kern w:val="2"/>
      <w:lang w:eastAsia="zh-CN" w:val="en-US"/>
    </w:rPr>
  </w:style>
  <w:style w:type="character" w:styleId="22Char" w:customStyle="1">
    <w:name w:val="样式 标题 2 + (中文) 宋体 小三 左侧:  2 字符 Char"/>
    <w:qFormat w:val="1"/>
    <w:rPr>
      <w:rFonts w:ascii="Arial" w:cs="SimSun" w:hAnsi="Arial"/>
      <w:b w:val="1"/>
      <w:bCs w:val="1"/>
      <w:kern w:val="2"/>
      <w:sz w:val="30"/>
      <w:lang w:eastAsia="zh-CN"/>
    </w:rPr>
  </w:style>
  <w:style w:type="character" w:styleId="RecuonormalChar" w:customStyle="1">
    <w:name w:val="Recuo normal Char"/>
    <w:qFormat w:val="1"/>
    <w:rPr>
      <w:kern w:val="2"/>
      <w:sz w:val="21"/>
      <w:szCs w:val="21"/>
      <w:lang w:eastAsia="zh-CN" w:val="en-US"/>
    </w:rPr>
  </w:style>
  <w:style w:type="character" w:styleId="CharChar" w:customStyle="1">
    <w:name w:val="段 Char Char"/>
    <w:qFormat w:val="1"/>
    <w:rPr>
      <w:rFonts w:ascii="SimSun" w:hAnsi="SimSun"/>
      <w:sz w:val="24"/>
      <w:szCs w:val="24"/>
      <w:lang w:eastAsia="zh-CN" w:val="en-US"/>
    </w:rPr>
  </w:style>
  <w:style w:type="character" w:styleId="Ttulo3Char" w:customStyle="1">
    <w:name w:val="Título 3 Char"/>
    <w:qFormat w:val="1"/>
    <w:rPr>
      <w:rFonts w:ascii="Tahoma" w:eastAsia="Tahoma" w:hAnsi="Tahoma"/>
      <w:b w:val="1"/>
      <w:bCs w:val="1"/>
      <w:kern w:val="2"/>
      <w:sz w:val="21"/>
      <w:szCs w:val="21"/>
      <w:lang w:eastAsia="zh-CN"/>
    </w:rPr>
  </w:style>
  <w:style w:type="character" w:styleId="CorpodetextoChar" w:customStyle="1">
    <w:name w:val="Corpo de texto Char"/>
    <w:qFormat w:val="1"/>
    <w:rPr>
      <w:kern w:val="2"/>
      <w:sz w:val="21"/>
      <w:szCs w:val="21"/>
      <w:lang w:eastAsia="zh-CN" w:val="en-US"/>
    </w:rPr>
  </w:style>
  <w:style w:type="character" w:styleId="nfase">
    <w:name w:val="Emphasis"/>
    <w:qFormat w:val="1"/>
    <w:rPr>
      <w:i w:val="1"/>
      <w:iCs w:val="1"/>
    </w:rPr>
  </w:style>
  <w:style w:type="character" w:styleId="Ttulo2Char" w:customStyle="1">
    <w:name w:val="Título 2 Char"/>
    <w:link w:val="Ttulo2"/>
    <w:uiPriority w:val="9"/>
    <w:qFormat w:val="1"/>
    <w:rsid w:val="00A927C2"/>
    <w:rPr>
      <w:b w:val="1"/>
      <w:bCs w:val="1"/>
      <w:kern w:val="2"/>
      <w:sz w:val="24"/>
      <w:szCs w:val="24"/>
      <w:lang w:eastAsia="zh-CN"/>
    </w:rPr>
  </w:style>
  <w:style w:type="character" w:styleId="MenoPendente">
    <w:name w:val="Unresolved Mention"/>
    <w:uiPriority w:val="99"/>
    <w:semiHidden w:val="1"/>
    <w:unhideWhenUsed w:val="1"/>
    <w:qFormat w:val="1"/>
    <w:rsid w:val="00AD2CA7"/>
    <w:rPr>
      <w:color w:val="605e5c"/>
      <w:shd w:color="auto" w:fill="e1dfdd" w:val="clear"/>
    </w:rPr>
  </w:style>
  <w:style w:type="character" w:styleId="AssuntodocomentrioChar1" w:customStyle="1">
    <w:name w:val="Assunto do comentário Char1"/>
    <w:basedOn w:val="TextodecomentrioChar1"/>
    <w:link w:val="Assuntodocomentrio"/>
    <w:uiPriority w:val="99"/>
    <w:semiHidden w:val="1"/>
    <w:qFormat w:val="1"/>
    <w:rPr>
      <w:b w:val="1"/>
      <w:bCs w:val="1"/>
      <w:sz w:val="20"/>
      <w:szCs w:val="20"/>
    </w:rPr>
  </w:style>
  <w:style w:type="character" w:styleId="TextodecomentrioChar1" w:customStyle="1">
    <w:name w:val="Texto de comentário Char1"/>
    <w:basedOn w:val="Fontepargpadro"/>
    <w:link w:val="Textodecomentrio"/>
    <w:uiPriority w:val="99"/>
    <w:semiHidden w:val="1"/>
    <w:qFormat w:val="1"/>
    <w:rPr>
      <w:sz w:val="20"/>
      <w:szCs w:val="20"/>
    </w:rPr>
  </w:style>
  <w:style w:type="character" w:styleId="CabealhoChar" w:customStyle="1">
    <w:name w:val="Cabeçalho Char"/>
    <w:basedOn w:val="Fontepargpadro"/>
    <w:link w:val="Cabealho"/>
    <w:uiPriority w:val="99"/>
    <w:qFormat w:val="1"/>
    <w:rsid w:val="00CA5FE9"/>
    <w:rPr>
      <w:kern w:val="2"/>
      <w:sz w:val="18"/>
      <w:szCs w:val="18"/>
      <w:lang w:eastAsia="zh-CN"/>
    </w:rPr>
  </w:style>
  <w:style w:type="character" w:styleId="Pr-formataoHTMLChar" w:customStyle="1">
    <w:name w:val="Pré-formatação HTML Char"/>
    <w:basedOn w:val="Fontepargpadro"/>
    <w:uiPriority w:val="99"/>
    <w:semiHidden w:val="1"/>
    <w:qFormat w:val="1"/>
    <w:rsid w:val="008802FA"/>
    <w:rPr>
      <w:rFonts w:ascii="Courier New" w:cs="Courier New" w:hAnsi="Courier New"/>
      <w:sz w:val="20"/>
      <w:szCs w:val="20"/>
      <w:lang w:val="en-US"/>
    </w:rPr>
  </w:style>
  <w:style w:type="character" w:styleId="Vnculodendice" w:customStyle="1">
    <w:name w:val="Vínculo de índice"/>
    <w:qFormat w:val="1"/>
  </w:style>
  <w:style w:type="paragraph" w:styleId="Corpodetexto">
    <w:name w:val="Body Text"/>
    <w:basedOn w:val="LO-normal"/>
    <w:semiHidden w:val="1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LO-normal"/>
    <w:next w:val="Corpodetexto"/>
    <w:qFormat w:val="1"/>
    <w:pPr>
      <w:widowControl w:val="1"/>
      <w:spacing w:after="160" w:before="120"/>
      <w:jc w:val="left"/>
    </w:pPr>
    <w:rPr>
      <w:i w:val="1"/>
      <w:sz w:val="20"/>
      <w:szCs w:val="20"/>
      <w:lang w:eastAsia="en-US"/>
    </w:rPr>
  </w:style>
  <w:style w:type="paragraph" w:styleId="ndice" w:customStyle="1">
    <w:name w:val="Índice"/>
    <w:basedOn w:val="Normal"/>
    <w:qFormat w:val="1"/>
    <w:pPr>
      <w:suppressLineNumbers w:val="1"/>
    </w:pPr>
  </w:style>
  <w:style w:type="paragraph" w:styleId="LO-normal" w:customStyle="1">
    <w:name w:val="LO-normal"/>
    <w:qFormat w:val="1"/>
    <w:pPr>
      <w:suppressAutoHyphens w:val="1"/>
    </w:pPr>
    <w:rPr>
      <w:rFonts w:cs="Lohit Devanagari" w:eastAsia="Noto Serif CJK SC"/>
      <w:lang w:bidi="hi-IN" w:eastAsia="zh-CN"/>
    </w:rPr>
  </w:style>
  <w:style w:type="paragraph" w:styleId="Recuonormal">
    <w:name w:val="Normal Indent"/>
    <w:basedOn w:val="LO-normal"/>
    <w:semiHidden w:val="1"/>
    <w:qFormat w:val="1"/>
    <w:pPr>
      <w:ind w:firstLine="420"/>
    </w:pPr>
  </w:style>
  <w:style w:type="paragraph" w:styleId="CabealhoeRodap" w:customStyle="1">
    <w:name w:val="Cabeçalho e Rodapé"/>
    <w:basedOn w:val="Normal"/>
    <w:qFormat w:val="1"/>
  </w:style>
  <w:style w:type="paragraph" w:styleId="Cabealho">
    <w:name w:val="header"/>
    <w:basedOn w:val="LO-normal"/>
    <w:link w:val="CabealhoChar"/>
    <w:uiPriority w:val="99"/>
    <w:pPr>
      <w:pBdr>
        <w:bottom w:color="000000" w:space="1" w:sz="6" w:val="single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Rodap">
    <w:name w:val="footer"/>
    <w:basedOn w:val="LO-normal"/>
    <w:semiHidden w:val="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" w:customStyle="1">
    <w:name w:val="缺省文本"/>
    <w:basedOn w:val="LO-normal"/>
    <w:qFormat w:val="1"/>
    <w:pPr>
      <w:jc w:val="left"/>
    </w:pPr>
    <w:rPr>
      <w:rFonts w:cs="SimSun"/>
      <w:sz w:val="24"/>
      <w:szCs w:val="20"/>
    </w:rPr>
  </w:style>
  <w:style w:type="paragraph" w:styleId="Char3" w:customStyle="1">
    <w:name w:val="Char"/>
    <w:basedOn w:val="LO-normal"/>
    <w:qFormat w:val="1"/>
    <w:rPr>
      <w:rFonts w:ascii="Tahoma" w:hAnsi="Tahoma"/>
      <w:sz w:val="24"/>
      <w:szCs w:val="20"/>
    </w:rPr>
  </w:style>
  <w:style w:type="paragraph" w:styleId="Textodebalo">
    <w:name w:val="Balloon Text"/>
    <w:basedOn w:val="LO-normal"/>
    <w:semiHidden w:val="1"/>
    <w:qFormat w:val="1"/>
    <w:rPr>
      <w:sz w:val="18"/>
      <w:szCs w:val="18"/>
    </w:rPr>
  </w:style>
  <w:style w:type="paragraph" w:styleId="MapadoDocumento">
    <w:name w:val="Document Map"/>
    <w:basedOn w:val="LO-normal"/>
    <w:semiHidden w:val="1"/>
    <w:qFormat w:val="1"/>
    <w:pPr>
      <w:shd w:color="auto" w:fill="000080" w:val="clear"/>
    </w:pPr>
    <w:rPr>
      <w:rFonts w:ascii="Arial" w:eastAsia="Arial" w:hAnsi="Arial"/>
      <w:sz w:val="18"/>
    </w:rPr>
  </w:style>
  <w:style w:type="paragraph" w:styleId="Paragraph" w:customStyle="1">
    <w:name w:val="Paragraph"/>
    <w:basedOn w:val="LO-normal"/>
    <w:qFormat w:val="1"/>
    <w:pPr>
      <w:widowControl w:val="1"/>
      <w:spacing w:after="120" w:before="120"/>
      <w:ind w:left="720" w:right="288"/>
    </w:pPr>
    <w:rPr>
      <w:rFonts w:ascii="Times" w:eastAsia="STKaiti" w:hAnsi="Times"/>
      <w:sz w:val="24"/>
      <w:szCs w:val="24"/>
    </w:rPr>
  </w:style>
  <w:style w:type="paragraph" w:styleId="a0" w:customStyle="1">
    <w:name w:val="段"/>
    <w:basedOn w:val="LO-normal"/>
    <w:next w:val="LO-normal"/>
    <w:qFormat w:val="1"/>
    <w:pPr>
      <w:jc w:val="left"/>
    </w:pPr>
    <w:rPr>
      <w:rFonts w:ascii="SimSun" w:hAnsi="SimSun"/>
      <w:sz w:val="24"/>
      <w:szCs w:val="24"/>
    </w:rPr>
  </w:style>
  <w:style w:type="paragraph" w:styleId="a1" w:customStyle="1">
    <w:name w:val="表样式"/>
    <w:basedOn w:val="LO-normal"/>
    <w:qFormat w:val="1"/>
    <w:pPr>
      <w:spacing w:after="90" w:before="90"/>
      <w:jc w:val="left"/>
    </w:pPr>
    <w:rPr>
      <w:sz w:val="18"/>
      <w:szCs w:val="20"/>
    </w:rPr>
  </w:style>
  <w:style w:type="paragraph" w:styleId="a2" w:customStyle="1">
    <w:name w:val="表格内容"/>
    <w:basedOn w:val="LO-normal"/>
    <w:qFormat w:val="1"/>
    <w:rPr>
      <w:sz w:val="18"/>
      <w:szCs w:val="24"/>
    </w:rPr>
  </w:style>
  <w:style w:type="paragraph" w:styleId="a3" w:customStyle="1">
    <w:name w:val="表格内文字"/>
    <w:basedOn w:val="LO-normal"/>
    <w:qFormat w:val="1"/>
    <w:pPr>
      <w:snapToGrid w:val="0"/>
      <w:spacing w:line="300" w:lineRule="atLeast"/>
    </w:pPr>
    <w:rPr>
      <w:sz w:val="18"/>
      <w:szCs w:val="20"/>
    </w:rPr>
  </w:style>
  <w:style w:type="paragraph" w:styleId="Sumrio2">
    <w:name w:val="toc 2"/>
    <w:basedOn w:val="LO-normal"/>
    <w:next w:val="LO-normal"/>
    <w:autoRedefine w:val="1"/>
    <w:uiPriority w:val="39"/>
    <w:rsid w:val="006540F8"/>
    <w:pPr>
      <w:tabs>
        <w:tab w:val="left" w:pos="1260"/>
        <w:tab w:val="right" w:leader="dot" w:pos="8296"/>
      </w:tabs>
      <w:snapToGrid w:val="0"/>
      <w:spacing w:before="120"/>
      <w:ind w:left="420"/>
    </w:pPr>
    <w:rPr>
      <w:rFonts w:ascii="Calibri" w:cs="Calibri" w:hAnsi="Calibri"/>
      <w:szCs w:val="20"/>
    </w:rPr>
  </w:style>
  <w:style w:type="paragraph" w:styleId="Sumrio4">
    <w:name w:val="toc 4"/>
    <w:basedOn w:val="LO-normal"/>
    <w:next w:val="LO-normal"/>
    <w:autoRedefine w:val="1"/>
    <w:semiHidden w:val="1"/>
    <w:pPr>
      <w:ind w:left="1260"/>
    </w:pPr>
  </w:style>
  <w:style w:type="paragraph" w:styleId="Sumrio6">
    <w:name w:val="toc 6"/>
    <w:basedOn w:val="LO-normal"/>
    <w:next w:val="LO-normal"/>
    <w:autoRedefine w:val="1"/>
    <w:semiHidden w:val="1"/>
    <w:pPr>
      <w:ind w:left="2100"/>
    </w:pPr>
  </w:style>
  <w:style w:type="paragraph" w:styleId="Texto" w:customStyle="1">
    <w:name w:val="Texto"/>
    <w:basedOn w:val="LO-normal"/>
    <w:qFormat w:val="1"/>
    <w:pPr>
      <w:widowControl w:val="1"/>
      <w:snapToGrid w:val="0"/>
      <w:spacing w:after="80" w:before="80"/>
      <w:jc w:val="left"/>
    </w:pPr>
    <w:rPr>
      <w:rFonts w:ascii="Arial" w:hAnsi="Arial"/>
    </w:rPr>
  </w:style>
  <w:style w:type="paragraph" w:styleId="FigureDescription" w:customStyle="1">
    <w:name w:val="Figure Description"/>
    <w:basedOn w:val="LO-normal"/>
    <w:qFormat w:val="1"/>
    <w:pPr>
      <w:snapToGrid w:val="0"/>
      <w:spacing w:after="320" w:before="80" w:line="360" w:lineRule="atLeast"/>
      <w:ind w:left="1701"/>
      <w:jc w:val="center"/>
    </w:pPr>
    <w:rPr>
      <w:rFonts w:ascii="Arial" w:hAnsi="Arial"/>
      <w:b w:val="1"/>
      <w:bCs w:val="1"/>
      <w:sz w:val="18"/>
    </w:rPr>
  </w:style>
  <w:style w:type="paragraph" w:styleId="Sumrio1">
    <w:name w:val="toc 1"/>
    <w:basedOn w:val="LO-normal"/>
    <w:next w:val="LO-normal"/>
    <w:autoRedefine w:val="1"/>
    <w:uiPriority w:val="39"/>
    <w:rsid w:val="00CE38F2"/>
    <w:pPr>
      <w:tabs>
        <w:tab w:val="left" w:pos="420"/>
        <w:tab w:val="right" w:leader="dot" w:pos="8296"/>
      </w:tabs>
      <w:spacing w:before="120" w:line="360" w:lineRule="auto"/>
    </w:pPr>
  </w:style>
  <w:style w:type="paragraph" w:styleId="Sumrio3">
    <w:name w:val="toc 3"/>
    <w:basedOn w:val="LO-normal"/>
    <w:next w:val="LO-normal"/>
    <w:autoRedefine w:val="1"/>
    <w:uiPriority w:val="39"/>
    <w:pPr>
      <w:ind w:left="840"/>
    </w:pPr>
    <w:rPr>
      <w:rFonts w:ascii="Tahoma" w:eastAsia="Tahoma" w:hAnsi="Tahoma"/>
    </w:rPr>
  </w:style>
  <w:style w:type="paragraph" w:styleId="CharChar1CharCharCharCharCharCharCharCharCharChar" w:customStyle="1">
    <w:name w:val="Char Char1 Char Char Char Char Char Char Char Char Char Char"/>
    <w:basedOn w:val="LO-normal"/>
    <w:qFormat w:val="1"/>
    <w:pPr>
      <w:jc w:val="left"/>
    </w:pPr>
    <w:rPr>
      <w:rFonts w:ascii="Tahoma" w:hAnsi="Tahoma"/>
      <w:sz w:val="24"/>
      <w:szCs w:val="20"/>
    </w:rPr>
  </w:style>
  <w:style w:type="paragraph" w:styleId="TableText" w:customStyle="1">
    <w:name w:val="Table_Text"/>
    <w:basedOn w:val="LO-normal"/>
    <w:qFormat w:val="1"/>
    <w:pPr>
      <w:widowControl w:val="1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 w:before="40"/>
      <w:jc w:val="left"/>
      <w:textAlignment w:val="baseline"/>
    </w:pPr>
    <w:rPr>
      <w:sz w:val="22"/>
      <w:szCs w:val="20"/>
      <w:lang w:eastAsia="en-US" w:val="en-GB"/>
    </w:rPr>
  </w:style>
  <w:style w:type="paragraph" w:styleId="TableHead" w:customStyle="1">
    <w:name w:val="Table_Head"/>
    <w:basedOn w:val="TableText"/>
    <w:qFormat w:val="1"/>
    <w:pPr>
      <w:spacing w:after="80" w:before="80"/>
      <w:jc w:val="center"/>
    </w:pPr>
    <w:rPr>
      <w:b w:val="1"/>
    </w:rPr>
  </w:style>
  <w:style w:type="paragraph" w:styleId="Recuodecorpodetexto2">
    <w:name w:val="Body Text Indent 2"/>
    <w:basedOn w:val="LO-normal"/>
    <w:semiHidden w:val="1"/>
    <w:qFormat w:val="1"/>
    <w:pPr>
      <w:spacing w:after="120" w:line="480" w:lineRule="auto"/>
      <w:ind w:left="420"/>
    </w:pPr>
  </w:style>
  <w:style w:type="paragraph" w:styleId="Data">
    <w:name w:val="Date"/>
    <w:basedOn w:val="LO-normal"/>
    <w:next w:val="LO-normal"/>
    <w:semiHidden w:val="1"/>
    <w:qFormat w:val="1"/>
    <w:pPr>
      <w:jc w:val="left"/>
      <w:textAlignment w:val="baseline"/>
    </w:pPr>
    <w:rPr>
      <w:rFonts w:eastAsia="PMingLiU"/>
      <w:sz w:val="24"/>
      <w:szCs w:val="24"/>
      <w:lang w:eastAsia="zh-TW" w:val="en-GB"/>
    </w:rPr>
  </w:style>
  <w:style w:type="paragraph" w:styleId="Recuodecorpodetexto">
    <w:name w:val="Body Text Indent"/>
    <w:basedOn w:val="Corpodetexto"/>
    <w:semiHidden w:val="1"/>
    <w:qFormat w:val="1"/>
    <w:pPr>
      <w:ind w:firstLine="420"/>
    </w:pPr>
  </w:style>
  <w:style w:type="paragraph" w:styleId="Sumrio5">
    <w:name w:val="toc 5"/>
    <w:basedOn w:val="LO-normal"/>
    <w:next w:val="LO-normal"/>
    <w:autoRedefine w:val="1"/>
    <w:semiHidden w:val="1"/>
    <w:pPr>
      <w:ind w:left="1680"/>
    </w:pPr>
    <w:rPr>
      <w:szCs w:val="24"/>
    </w:rPr>
  </w:style>
  <w:style w:type="paragraph" w:styleId="2" w:customStyle="1">
    <w:name w:val="样式2"/>
    <w:basedOn w:val="LO-normal"/>
    <w:qFormat w:val="1"/>
  </w:style>
  <w:style w:type="paragraph" w:styleId="Sumrio7">
    <w:name w:val="toc 7"/>
    <w:basedOn w:val="LO-normal"/>
    <w:next w:val="LO-normal"/>
    <w:autoRedefine w:val="1"/>
    <w:semiHidden w:val="1"/>
    <w:pPr>
      <w:ind w:left="2520"/>
    </w:pPr>
    <w:rPr>
      <w:szCs w:val="24"/>
    </w:rPr>
  </w:style>
  <w:style w:type="paragraph" w:styleId="Sumrio8">
    <w:name w:val="toc 8"/>
    <w:basedOn w:val="LO-normal"/>
    <w:next w:val="LO-normal"/>
    <w:autoRedefine w:val="1"/>
    <w:semiHidden w:val="1"/>
    <w:pPr>
      <w:ind w:left="2940"/>
    </w:pPr>
    <w:rPr>
      <w:szCs w:val="24"/>
    </w:rPr>
  </w:style>
  <w:style w:type="paragraph" w:styleId="Sumrio9">
    <w:name w:val="toc 9"/>
    <w:basedOn w:val="LO-normal"/>
    <w:next w:val="LO-normal"/>
    <w:autoRedefine w:val="1"/>
    <w:semiHidden w:val="1"/>
    <w:pPr>
      <w:ind w:left="3360"/>
    </w:pPr>
    <w:rPr>
      <w:szCs w:val="24"/>
    </w:rPr>
  </w:style>
  <w:style w:type="paragraph" w:styleId="32" w:customStyle="1">
    <w:name w:val="样式 标题 3 + 左侧:  2 字符"/>
    <w:basedOn w:val="Ttulo3"/>
    <w:qFormat w:val="1"/>
    <w:pPr>
      <w:spacing w:after="100" w:before="100" w:line="360" w:lineRule="auto"/>
    </w:pPr>
    <w:rPr>
      <w:rFonts w:ascii="Times New Roman" w:cs="SimSun" w:eastAsia="SimSun" w:hAnsi="Times New Roman"/>
      <w:sz w:val="28"/>
      <w:szCs w:val="20"/>
    </w:rPr>
  </w:style>
  <w:style w:type="paragraph" w:styleId="22" w:customStyle="1">
    <w:name w:val="样式 标题 2 + (中文) 宋体 小三 左侧:  2 字符"/>
    <w:basedOn w:val="Ttulo2"/>
    <w:qFormat w:val="1"/>
    <w:pPr>
      <w:spacing w:after="100" w:before="100"/>
    </w:pPr>
    <w:rPr>
      <w:rFonts w:ascii="Arial" w:cs="SimSun" w:hAnsi="Arial"/>
      <w:sz w:val="30"/>
      <w:szCs w:val="20"/>
    </w:rPr>
  </w:style>
  <w:style w:type="paragraph" w:styleId="12" w:customStyle="1">
    <w:name w:val="样式 标题 1 + 三号 左侧:  2 字符"/>
    <w:basedOn w:val="Ttulo1"/>
    <w:qFormat w:val="1"/>
    <w:pPr>
      <w:spacing w:after="100" w:before="100"/>
    </w:pPr>
    <w:rPr>
      <w:rFonts w:cs="SimSun"/>
      <w:sz w:val="32"/>
      <w:szCs w:val="20"/>
    </w:rPr>
  </w:style>
  <w:style w:type="paragraph" w:styleId="a4" w:customStyle="1">
    <w:name w:val="表头文字"/>
    <w:basedOn w:val="LO-normal"/>
    <w:qFormat w:val="1"/>
    <w:pPr>
      <w:widowControl w:val="1"/>
      <w:spacing w:after="40" w:before="40"/>
      <w:jc w:val="left"/>
    </w:pPr>
    <w:rPr>
      <w:rFonts w:ascii="Arial" w:hAnsi="Arial"/>
      <w:b w:val="1"/>
      <w:sz w:val="20"/>
      <w:szCs w:val="20"/>
    </w:rPr>
  </w:style>
  <w:style w:type="paragraph" w:styleId="1" w:customStyle="1">
    <w:name w:val="样式1"/>
    <w:basedOn w:val="Legenda"/>
    <w:qFormat w:val="1"/>
    <w:pPr>
      <w:spacing w:after="120" w:before="480"/>
    </w:pPr>
    <w:rPr>
      <w:rFonts w:ascii="Arial" w:hAnsi="Arial"/>
      <w:bCs w:val="1"/>
      <w:i w:val="0"/>
      <w:sz w:val="18"/>
    </w:rPr>
  </w:style>
  <w:style w:type="paragraph" w:styleId="4" w:customStyle="1">
    <w:name w:val="样式4"/>
    <w:basedOn w:val="LO-normal"/>
    <w:qFormat w:val="1"/>
    <w:pPr>
      <w:widowControl w:val="1"/>
      <w:spacing w:before="240"/>
    </w:pPr>
    <w:rPr>
      <w:rFonts w:ascii="Arial" w:hAnsi="Arial"/>
      <w:sz w:val="20"/>
      <w:szCs w:val="22"/>
    </w:rPr>
  </w:style>
  <w:style w:type="paragraph" w:styleId="Body" w:customStyle="1">
    <w:name w:val="Body"/>
    <w:basedOn w:val="LO-normal"/>
    <w:qFormat w:val="1"/>
    <w:pPr>
      <w:widowControl w:val="1"/>
      <w:spacing w:before="240"/>
      <w:ind w:left="1259"/>
    </w:pPr>
    <w:rPr>
      <w:rFonts w:ascii="Arial" w:hAnsi="Arial"/>
      <w:sz w:val="20"/>
      <w:szCs w:val="22"/>
    </w:rPr>
  </w:style>
  <w:style w:type="paragraph" w:styleId="10" w:customStyle="1">
    <w:name w:val="标题1"/>
    <w:basedOn w:val="Ttulo1"/>
    <w:qFormat w:val="1"/>
    <w:pPr>
      <w:keepLines w:val="0"/>
      <w:widowControl w:val="1"/>
      <w:spacing w:before="480" w:line="240" w:lineRule="auto"/>
      <w:jc w:val="left"/>
    </w:pPr>
    <w:rPr>
      <w:rFonts w:ascii="Arial" w:cs="Arial" w:hAnsi="Arial"/>
      <w:b w:val="0"/>
      <w:spacing w:val="10"/>
      <w:sz w:val="40"/>
      <w:szCs w:val="44"/>
    </w:rPr>
  </w:style>
  <w:style w:type="paragraph" w:styleId="20" w:customStyle="1">
    <w:name w:val="标题2"/>
    <w:basedOn w:val="Ttulo2"/>
    <w:qFormat w:val="1"/>
    <w:pPr>
      <w:keepLines w:val="0"/>
      <w:widowControl w:val="1"/>
      <w:spacing w:before="480" w:line="240" w:lineRule="auto"/>
      <w:jc w:val="left"/>
    </w:pPr>
    <w:rPr>
      <w:rFonts w:ascii="Arial" w:cs="Arial" w:hAnsi="Arial"/>
      <w:b w:val="0"/>
      <w:spacing w:val="10"/>
      <w:kern w:val="2"/>
      <w:sz w:val="32"/>
      <w:szCs w:val="28"/>
      <w:lang w:eastAsia="en-US"/>
    </w:rPr>
  </w:style>
  <w:style w:type="paragraph" w:styleId="3" w:customStyle="1">
    <w:name w:val="标题3"/>
    <w:basedOn w:val="Ttulo3"/>
    <w:qFormat w:val="1"/>
    <w:pPr>
      <w:keepLines w:val="0"/>
      <w:widowControl w:val="1"/>
      <w:spacing w:before="480"/>
    </w:pPr>
    <w:rPr>
      <w:rFonts w:ascii="Arial" w:eastAsia="SimSun" w:hAnsi="Arial"/>
      <w:sz w:val="24"/>
      <w:szCs w:val="24"/>
    </w:rPr>
  </w:style>
  <w:style w:type="paragraph" w:styleId="40" w:customStyle="1">
    <w:name w:val="标题4"/>
    <w:basedOn w:val="LO-normal"/>
    <w:qFormat w:val="1"/>
    <w:pPr>
      <w:keepNext w:val="1"/>
      <w:widowControl w:val="1"/>
      <w:spacing w:before="480"/>
      <w:outlineLvl w:val="3"/>
    </w:pPr>
    <w:rPr>
      <w:rFonts w:ascii="Arial" w:hAnsi="Arial"/>
      <w:sz w:val="22"/>
      <w:szCs w:val="24"/>
      <w:lang w:eastAsia="en-US"/>
    </w:rPr>
  </w:style>
  <w:style w:type="paragraph" w:styleId="SemEspaamento">
    <w:name w:val="No Spacing"/>
    <w:qFormat w:val="1"/>
    <w:pPr>
      <w:suppressAutoHyphens w:val="1"/>
    </w:pPr>
    <w:rPr>
      <w:rFonts w:ascii="Calibri" w:cs="Calibri" w:eastAsia="Calibri" w:hAnsi="Calibri"/>
      <w:sz w:val="22"/>
      <w:szCs w:val="22"/>
      <w:lang w:bidi="hi-IN" w:eastAsia="ar-SA" w:val="es-UY"/>
    </w:rPr>
  </w:style>
  <w:style w:type="paragraph" w:styleId="Textodecomentrio">
    <w:name w:val="annotation text"/>
    <w:basedOn w:val="LO-normal"/>
    <w:link w:val="TextodecomentrioChar1"/>
    <w:semiHidden w:val="1"/>
    <w:qFormat w:val="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1"/>
    <w:qFormat w:val="1"/>
    <w:rPr>
      <w:b w:val="1"/>
      <w:bCs w:val="1"/>
    </w:rPr>
  </w:style>
  <w:style w:type="paragraph" w:styleId="Char4" w:customStyle="1">
    <w:name w:val="段 Char"/>
    <w:basedOn w:val="LO-normal"/>
    <w:next w:val="LO-normal"/>
    <w:qFormat w:val="1"/>
    <w:pPr>
      <w:jc w:val="left"/>
    </w:pPr>
    <w:rPr>
      <w:rFonts w:ascii="SimSun" w:hAnsi="SimSun"/>
      <w:sz w:val="24"/>
      <w:szCs w:val="24"/>
    </w:rPr>
  </w:style>
  <w:style w:type="paragraph" w:styleId="PargrafodaLista">
    <w:name w:val="List Paragraph"/>
    <w:basedOn w:val="LO-normal"/>
    <w:qFormat w:val="1"/>
    <w:pPr>
      <w:ind w:left="708"/>
    </w:pPr>
  </w:style>
  <w:style w:type="paragraph" w:styleId="NormalWeb">
    <w:name w:val="Normal (Web)"/>
    <w:basedOn w:val="LO-normal"/>
    <w:uiPriority w:val="99"/>
    <w:unhideWhenUsed w:val="1"/>
    <w:qFormat w:val="1"/>
    <w:rsid w:val="00205823"/>
    <w:pPr>
      <w:widowControl w:val="1"/>
      <w:spacing w:afterAutospacing="1" w:beforeAutospacing="1"/>
      <w:jc w:val="left"/>
    </w:pPr>
    <w:rPr>
      <w:sz w:val="24"/>
      <w:szCs w:val="24"/>
      <w:lang w:eastAsia="pt-BR"/>
    </w:rPr>
  </w:style>
  <w:style w:type="paragraph" w:styleId="Padro" w:customStyle="1">
    <w:name w:val="Padrão"/>
    <w:qFormat w:val="1"/>
    <w:pPr>
      <w:tabs>
        <w:tab w:val="left" w:pos="708"/>
      </w:tabs>
      <w:suppressAutoHyphens w:val="1"/>
      <w:spacing w:line="100" w:lineRule="atLeast"/>
    </w:pPr>
    <w:rPr>
      <w:rFonts w:cs="Lohit Devanagari" w:eastAsia="Noto Serif CJK SC"/>
      <w:lang w:bidi="hi-IN" w:eastAsia="zh-CN"/>
    </w:rPr>
  </w:style>
  <w:style w:type="paragraph" w:styleId="Ttulodendiceremissivo">
    <w:name w:val="index heading"/>
    <w:basedOn w:val="Ttulo"/>
  </w:style>
  <w:style w:type="paragraph" w:styleId="CabealhodoSumrio">
    <w:name w:val="TOC Heading"/>
    <w:basedOn w:val="Ttulo1"/>
    <w:next w:val="LO-normal"/>
    <w:uiPriority w:val="39"/>
    <w:unhideWhenUsed w:val="1"/>
    <w:qFormat w:val="1"/>
    <w:rsid w:val="00DF3F07"/>
    <w:pPr>
      <w:widowControl w:val="1"/>
      <w:spacing w:before="480" w:line="276" w:lineRule="auto"/>
      <w:jc w:val="left"/>
    </w:pPr>
    <w:rPr>
      <w:rFonts w:ascii="Cambria" w:hAnsi="Cambria"/>
      <w:color w:val="365f91"/>
      <w:kern w:val="0"/>
      <w:lang w:eastAsia="pt-BR"/>
    </w:rPr>
  </w:style>
  <w:style w:type="paragraph" w:styleId="Reviso">
    <w:name w:val="Revision"/>
    <w:uiPriority w:val="99"/>
    <w:semiHidden w:val="1"/>
    <w:qFormat w:val="1"/>
    <w:rsid w:val="005F7360"/>
    <w:pPr>
      <w:suppressAutoHyphens w:val="1"/>
    </w:pPr>
    <w:rPr>
      <w:rFonts w:cs="Lohit Devanagari" w:eastAsia="Noto Serif CJK SC"/>
      <w:kern w:val="2"/>
      <w:lang w:bidi="hi-IN" w:eastAsia="zh-CN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Pr-formataoHTML">
    <w:name w:val="HTML Preformatted"/>
    <w:basedOn w:val="LO-normal"/>
    <w:uiPriority w:val="99"/>
    <w:semiHidden w:val="1"/>
    <w:unhideWhenUsed w:val="1"/>
    <w:qFormat w:val="1"/>
    <w:rsid w:val="008802FA"/>
    <w:pPr>
      <w:widowControl w:val="1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cs="Courier New" w:hAnsi="Courier New"/>
      <w:sz w:val="20"/>
      <w:szCs w:val="20"/>
      <w:lang w:eastAsia="en-US" w:val="en-US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59"/>
    <w:rsid w:val="0029333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Fontepargpadro"/>
    <w:uiPriority w:val="99"/>
    <w:unhideWhenUsed w:val="1"/>
    <w:rsid w:val="001C2757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header" Target="header1.xml"/><Relationship Id="rId14" Type="http://schemas.openxmlformats.org/officeDocument/2006/relationships/image" Target="media/image3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8ulTbT+reGJBnc6087ZsNznjSw==">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2022-08-25T18:15:00Z</dcterms:created>
  <dc:creator>MARCELO PITA GOMES DE CASTRO MPGCAS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